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" w:hAnsi="Helvetica" w:cs="Tahoma"/>
          <w:color w:val="000000"/>
          <w:sz w:val="20"/>
          <w:szCs w:val="20"/>
        </w:rPr>
        <w:br/>
      </w:r>
    </w:p>
    <w:p w:rsidR="00E10FFA" w:rsidRDefault="009A5FC4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Správce</w:t>
      </w:r>
      <w:r w:rsidR="008E5E27">
        <w:rPr>
          <w:rFonts w:ascii="Helvetica" w:hAnsi="Helvetica" w:cs="Tahoma"/>
          <w:color w:val="000000"/>
          <w:sz w:val="20"/>
          <w:szCs w:val="20"/>
        </w:rPr>
        <w:t>:</w:t>
      </w:r>
      <w:r w:rsidR="00E10FFA">
        <w:rPr>
          <w:rFonts w:ascii="Helvetica" w:hAnsi="Helvetica" w:cs="Tahoma"/>
          <w:color w:val="000000"/>
          <w:sz w:val="20"/>
          <w:szCs w:val="20"/>
        </w:rPr>
        <w:t xml:space="preserve"> </w:t>
      </w:r>
      <w:r w:rsidR="00D51E3C" w:rsidRPr="00D51E3C">
        <w:rPr>
          <w:rFonts w:ascii="Helvetica" w:hAnsi="Helvetica" w:cs="Tahoma"/>
          <w:color w:val="000000"/>
          <w:sz w:val="20"/>
          <w:szCs w:val="20"/>
        </w:rPr>
        <w:t>Základní škola Holice, Komenského 100, okres Pardubice</w:t>
      </w:r>
      <w:r w:rsidR="00D51E3C">
        <w:rPr>
          <w:rFonts w:ascii="Helvetica" w:hAnsi="Helvetica" w:cs="Tahoma"/>
          <w:color w:val="000000"/>
          <w:sz w:val="20"/>
          <w:szCs w:val="20"/>
        </w:rPr>
        <w:t xml:space="preserve">, se sídlem </w:t>
      </w:r>
      <w:r w:rsidR="00D51E3C" w:rsidRPr="00D51E3C">
        <w:rPr>
          <w:rFonts w:ascii="Helvetica" w:hAnsi="Helvetica" w:cs="Tahoma"/>
          <w:color w:val="000000"/>
          <w:sz w:val="20"/>
          <w:szCs w:val="20"/>
        </w:rPr>
        <w:t>Komenského 100, 534 01 Holice</w:t>
      </w:r>
      <w:r w:rsidR="00D51E3C">
        <w:rPr>
          <w:rFonts w:ascii="Helvetica" w:hAnsi="Helvetica" w:cs="Tahoma"/>
          <w:color w:val="000000"/>
          <w:sz w:val="20"/>
          <w:szCs w:val="20"/>
        </w:rPr>
        <w:t xml:space="preserve">, IČ </w:t>
      </w:r>
      <w:r w:rsidR="00FF3631">
        <w:rPr>
          <w:rFonts w:ascii="Helvetica" w:hAnsi="Helvetica" w:cs="Tahoma"/>
          <w:color w:val="000000"/>
          <w:sz w:val="20"/>
          <w:szCs w:val="20"/>
        </w:rPr>
        <w:t>48159786</w:t>
      </w:r>
      <w:r w:rsidR="008E5E27">
        <w:rPr>
          <w:rFonts w:asciiTheme="minorHAnsi" w:hAnsiTheme="minorHAnsi"/>
          <w:b/>
          <w:sz w:val="22"/>
        </w:rPr>
        <w:t xml:space="preserve"> </w:t>
      </w:r>
      <w:r w:rsidR="00E10FFA">
        <w:rPr>
          <w:rFonts w:ascii="Helvetica" w:hAnsi="Helvetica" w:cs="Tahoma"/>
          <w:color w:val="000000"/>
          <w:sz w:val="20"/>
          <w:szCs w:val="20"/>
        </w:rPr>
        <w:t>jmenoval pověřence pro ochranu osobních údajů ve smyslu čl. 37 Nařízení Evropského parlamentu a Rady (EU) 2016/679 ze dne 27. dubna 2016 o ochraně fyzických osob v souvislosti se zpracováním osobních údajů a o volném pohybu těchto údajů (dále jako "GDPR").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Funkci pověřence pro ochranu osobních pro Správce vykonává společnost </w:t>
      </w:r>
      <w:proofErr w:type="spellStart"/>
      <w:r>
        <w:rPr>
          <w:rFonts w:ascii="Helvetica" w:hAnsi="Helvetica" w:cs="Tahoma"/>
          <w:color w:val="000000"/>
          <w:sz w:val="20"/>
          <w:szCs w:val="20"/>
        </w:rPr>
        <w:t>Schola</w:t>
      </w:r>
      <w:proofErr w:type="spellEnd"/>
      <w:r>
        <w:rPr>
          <w:rFonts w:ascii="Helvetica" w:hAnsi="Helvetica" w:cs="Tahoma"/>
          <w:color w:val="000000"/>
          <w:sz w:val="20"/>
          <w:szCs w:val="20"/>
        </w:rPr>
        <w:t xml:space="preserve"> Servis GDPR, s.r.o., IČ: 04223748.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Osoba určená pro jednání za pověřence je </w:t>
      </w:r>
      <w:r w:rsidR="00BF4666">
        <w:rPr>
          <w:rFonts w:ascii="Helvetica" w:hAnsi="Helvetica" w:cs="Tahoma"/>
          <w:color w:val="000000"/>
          <w:sz w:val="20"/>
          <w:szCs w:val="20"/>
        </w:rPr>
        <w:t>paní Ing. Helena Ondrýsková.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Kontaktními údaji pověřence jsou: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br/>
        <w:t>1.ID datové schránky5b36car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2.adresa sídla: Palackého 150/8, 796 01 Prostějov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3.telefonní číslo: 703 140 006, 733 281 378, 732 464 854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4.e-mail: </w:t>
      </w:r>
      <w:hyperlink r:id="rId4" w:tgtFrame="_blank" w:history="1">
        <w:r>
          <w:rPr>
            <w:rStyle w:val="Hypertextovodkaz"/>
            <w:rFonts w:ascii="Helvetica" w:hAnsi="Helvetica" w:cs="Tahoma"/>
            <w:color w:val="0088CC"/>
            <w:sz w:val="20"/>
            <w:szCs w:val="20"/>
          </w:rPr>
          <w:t>poverenec@gdprdoskol.cz</w:t>
        </w:r>
      </w:hyperlink>
    </w:p>
    <w:p w:rsidR="00095AEB" w:rsidRDefault="00095AEB"/>
    <w:sectPr w:rsidR="000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FFA"/>
    <w:rsid w:val="00095AEB"/>
    <w:rsid w:val="004F4580"/>
    <w:rsid w:val="00815E94"/>
    <w:rsid w:val="008B4BD0"/>
    <w:rsid w:val="008E5E27"/>
    <w:rsid w:val="009A5FC4"/>
    <w:rsid w:val="009D3E23"/>
    <w:rsid w:val="00BF4666"/>
    <w:rsid w:val="00CB394E"/>
    <w:rsid w:val="00D51E3C"/>
    <w:rsid w:val="00E10FFA"/>
    <w:rsid w:val="00E43AB5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87FEA-EA71-4586-BDCC-15E1D886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F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0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9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455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83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5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1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4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enec@gdprdosk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Education-05</dc:creator>
  <cp:lastModifiedBy>therova</cp:lastModifiedBy>
  <cp:revision>2</cp:revision>
  <dcterms:created xsi:type="dcterms:W3CDTF">2019-09-20T05:28:00Z</dcterms:created>
  <dcterms:modified xsi:type="dcterms:W3CDTF">2019-09-20T05:28:00Z</dcterms:modified>
</cp:coreProperties>
</file>